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b w:val="1"/>
          <w:bCs w:val="1"/>
          <w:outline w:val="0"/>
          <w:color w:val="005ec0"/>
          <w:sz w:val="44"/>
          <w:szCs w:val="44"/>
          <w:u w:color="005ec0"/>
          <w:shd w:val="clear" w:color="auto" w:fill="ffff00"/>
          <w14:textFill>
            <w14:solidFill>
              <w14:srgbClr w14:val="005EC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5cb9"/>
          <w:sz w:val="32"/>
          <w:szCs w:val="32"/>
          <w:u w:color="005cb9"/>
          <w14:textFill>
            <w14:solidFill>
              <w14:srgbClr w14:val="005CB9"/>
            </w14:solidFill>
          </w14:textFill>
        </w:rPr>
        <w:drawing xmlns:a="http://schemas.openxmlformats.org/drawingml/2006/main">
          <wp:inline distT="0" distB="0" distL="0" distR="0">
            <wp:extent cx="1709691" cy="1904890"/>
            <wp:effectExtent l="0" t="0" r="0" b="0"/>
            <wp:docPr id="1073741827" name="officeArt object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aphical user interface, applicationDescription automatically generated" descr="Graphical user interface, applicati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91" cy="1904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outline w:val="0"/>
          <w:color w:val="005cb9"/>
          <w:sz w:val="32"/>
          <w:szCs w:val="32"/>
          <w:u w:color="005cb9"/>
          <w:rtl w:val="0"/>
          <w14:textFill>
            <w14:solidFill>
              <w14:srgbClr w14:val="005CB9"/>
            </w14:solidFill>
          </w14:textFill>
        </w:rPr>
        <w:t xml:space="preserve"> </w:t>
        <w:tab/>
        <w:tab/>
      </w:r>
      <w:r>
        <w:rPr>
          <w:rFonts w:ascii="Arial" w:cs="Arial" w:hAnsi="Arial" w:eastAsia="Arial"/>
          <w:b w:val="1"/>
          <w:bCs w:val="1"/>
          <w:outline w:val="0"/>
          <w:color w:val="005cb9"/>
          <w:sz w:val="32"/>
          <w:szCs w:val="32"/>
          <w:u w:color="005cb9"/>
          <w14:textFill>
            <w14:solidFill>
              <w14:srgbClr w14:val="005CB9"/>
            </w14:solidFill>
          </w14:textFill>
        </w:rPr>
        <w:drawing xmlns:a="http://schemas.openxmlformats.org/drawingml/2006/main">
          <wp:inline distT="0" distB="0" distL="0" distR="0">
            <wp:extent cx="1695439" cy="1915626"/>
            <wp:effectExtent l="0" t="0" r="0" b="0"/>
            <wp:docPr id="1073741828" name="officeArt object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picture containing logoDescription automatically generated" descr="A picture containing 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39" cy="1915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005ec0"/>
          <w:sz w:val="44"/>
          <w:szCs w:val="44"/>
          <w:u w:color="005ec0"/>
          <w:shd w:val="clear" w:color="auto" w:fill="ffff00"/>
          <w14:textFill>
            <w14:solidFill>
              <w14:srgbClr w14:val="005EC0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005ec0"/>
          <w:sz w:val="44"/>
          <w:szCs w:val="44"/>
          <w:u w:color="005ec0"/>
          <w:shd w:val="clear" w:color="auto" w:fill="ffff00"/>
          <w14:textFill>
            <w14:solidFill>
              <w14:srgbClr w14:val="005EC0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b w:val="1"/>
          <w:bCs w:val="1"/>
          <w:outline w:val="0"/>
          <w:color w:val="005ec0"/>
          <w:sz w:val="44"/>
          <w:szCs w:val="44"/>
          <w:u w:color="005ec0"/>
          <w:shd w:val="clear" w:color="auto" w:fill="ffff00"/>
          <w:rtl w:val="0"/>
          <w:lang w:val="en-US"/>
          <w14:textFill>
            <w14:solidFill>
              <w14:srgbClr w14:val="005EC0"/>
            </w14:solidFill>
          </w14:textFill>
        </w:rPr>
        <w:t>(School/District Name)</w:t>
      </w:r>
      <w:r>
        <w:rPr>
          <w:rFonts w:ascii="Arial" w:hAnsi="Arial"/>
          <w:b w:val="1"/>
          <w:bCs w:val="1"/>
          <w:outline w:val="0"/>
          <w:color w:val="005ec0"/>
          <w:sz w:val="44"/>
          <w:szCs w:val="44"/>
          <w:u w:color="005ec0"/>
          <w:rtl w:val="0"/>
          <w:lang w:val="en-US"/>
          <w14:textFill>
            <w14:solidFill>
              <w14:srgbClr w14:val="005EC0"/>
            </w14:solidFill>
          </w14:textFill>
        </w:rPr>
        <w:t xml:space="preserve"> Announces Digital Ticketing for 2022</w:t>
      </w:r>
      <w:r>
        <w:rPr>
          <w:rFonts w:ascii="Arial" w:hAnsi="Arial" w:hint="default"/>
          <w:b w:val="1"/>
          <w:bCs w:val="1"/>
          <w:outline w:val="0"/>
          <w:color w:val="005ec0"/>
          <w:sz w:val="44"/>
          <w:szCs w:val="44"/>
          <w:u w:color="005ec0"/>
          <w:rtl w:val="0"/>
          <w:lang w:val="en-US"/>
          <w14:textFill>
            <w14:solidFill>
              <w14:srgbClr w14:val="005EC0"/>
            </w14:solidFill>
          </w14:textFill>
        </w:rPr>
        <w:t>–</w:t>
      </w:r>
      <w:r>
        <w:rPr>
          <w:rFonts w:ascii="Arial" w:hAnsi="Arial"/>
          <w:b w:val="1"/>
          <w:bCs w:val="1"/>
          <w:outline w:val="0"/>
          <w:color w:val="005ec0"/>
          <w:sz w:val="44"/>
          <w:szCs w:val="44"/>
          <w:u w:color="005ec0"/>
          <w:rtl w:val="0"/>
          <w:lang w:val="en-US"/>
          <w14:textFill>
            <w14:solidFill>
              <w14:srgbClr w14:val="005EC0"/>
            </w14:solidFill>
          </w14:textFill>
        </w:rPr>
        <w:t>2023 Events</w:t>
      </w:r>
    </w:p>
    <w:p>
      <w:pPr>
        <w:pStyle w:val="Body"/>
      </w:pPr>
    </w:p>
    <w:p>
      <w:pPr>
        <w:pStyle w:val="Body"/>
        <w:spacing w:before="200" w:after="80"/>
        <w:jc w:val="center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HomeTown Fan App makes buying tickets for school events convenient, quick, and easy from any mobile device.</w:t>
      </w:r>
    </w:p>
    <w:p>
      <w:pPr>
        <w:pStyle w:val="Body"/>
        <w:spacing w:before="200" w:after="8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(State, City)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(Date, year)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(School/district name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fans and guests will have a more convenient way to buy tickets to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Nickname)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events during the 2022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2023 school year thanks to a new partnership with HomeTown Ticketing, the leading digital ticketing platform for high schools in the U.S. HomeTown will provide complete digital ticketing and event management platforms for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Nickname)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public events beginning in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___________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00" w:after="8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transition to digital ticketing will result in a reliable and simple experience for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fans and allow school staff to more easily and effectively manage all public events that require tickets for entry.</w:t>
      </w:r>
    </w:p>
    <w:p>
      <w:pPr>
        <w:pStyle w:val="Body"/>
        <w:spacing w:before="200" w:after="8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[ SCHOOL QUOTE GOES HERE]</w:t>
      </w:r>
    </w:p>
    <w:p>
      <w:pPr>
        <w:pStyle w:val="Body"/>
        <w:spacing w:before="200" w:after="8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Tickets for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Nickname)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events can be purchased through the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website or by downloading the HomeTown Fan App. The HomeTown Fan App will allow guests to manage their entire ticketing experience on most iOS or Android mobile devices. Fans can:</w:t>
      </w:r>
    </w:p>
    <w:p>
      <w:pPr>
        <w:pStyle w:val="Body"/>
        <w:numPr>
          <w:ilvl w:val="0"/>
          <w:numId w:val="2"/>
        </w:numPr>
        <w:bidi w:val="0"/>
        <w:spacing w:before="2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Search for local events by school name and school zip code.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Choose their favorite schools and organizations to keep updated on the latest events.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Purchase and access tickets from their smartphone or mobile device, making it easy to review purchases and scan at the gate.</w:t>
      </w:r>
    </w:p>
    <w:p>
      <w:pPr>
        <w:pStyle w:val="Body"/>
        <w:numPr>
          <w:ilvl w:val="0"/>
          <w:numId w:val="2"/>
        </w:numPr>
        <w:bidi w:val="0"/>
        <w:spacing w:after="8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Enter the events. All tickets and passes can be scanned directly from the app to enter events, providing for true touchless redemption.</w:t>
      </w:r>
    </w:p>
    <w:p>
      <w:pPr>
        <w:pStyle w:val="Body"/>
        <w:spacing w:before="200" w:after="8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are so excited to help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streamline event management and make it easier for 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Nickname)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fans to cheer on their favorite students on the field or on stage,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said Ryan Hart, HomeTown Ticketing Chairman.</w:t>
      </w:r>
    </w:p>
    <w:p>
      <w:pPr>
        <w:pStyle w:val="Body"/>
        <w:spacing w:before="200" w:after="8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Nationally, HomeTown provides paperless ticketing platforms to thousands of schools that have shifted from traditional paper ticketing to a modern solution to manage all aspects of their event management. Using HomeTown Ticketing for event management also has several benefits to the district including:</w:t>
      </w:r>
    </w:p>
    <w:p>
      <w:pPr>
        <w:pStyle w:val="Body"/>
        <w:numPr>
          <w:ilvl w:val="0"/>
          <w:numId w:val="4"/>
        </w:numPr>
        <w:bidi w:val="0"/>
        <w:spacing w:before="20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Paperless transactions that are easy track and reduce accounting errors.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Ability to control maximum capacity for each venue or event to manage attendance.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Eliminates the need for in-person advanced ticket purchases at school.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Maximizes efficiencies of athletic and administrative staff that oversee the ticketing process.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Removes the need for handling cash by offering cashless payment options for fans.</w:t>
      </w:r>
    </w:p>
    <w:p>
      <w:pPr>
        <w:pStyle w:val="Body"/>
        <w:numPr>
          <w:ilvl w:val="0"/>
          <w:numId w:val="4"/>
        </w:numPr>
        <w:bidi w:val="0"/>
        <w:spacing w:after="8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Speeds up event admissions.</w:t>
      </w:r>
    </w:p>
    <w:p>
      <w:pPr>
        <w:pStyle w:val="Body"/>
        <w:spacing w:before="200" w:after="8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more information about the digital ticketing process and to download the app please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"https://www.hometownticketing.com/resources/hometown-fan-app/"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hometownticketing.com/resources/hometown-fan-app/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00" w:after="8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(School Name)</w:t>
      </w:r>
      <w:r>
        <w:rPr>
          <w:rStyle w:val="None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Media Contact:</w:t>
      </w:r>
    </w:p>
    <w:p>
      <w:pPr>
        <w:pStyle w:val="Body"/>
        <w:spacing w:before="200" w:after="8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ffff00"/>
          <w:rtl w:val="0"/>
          <w:lang w:val="de-DE"/>
          <w14:textFill>
            <w14:solidFill>
              <w14:srgbClr w14:val="000000"/>
            </w14:solidFill>
          </w14:textFill>
        </w:rPr>
        <w:t>Name</w:t>
      </w:r>
    </w:p>
    <w:p>
      <w:pPr>
        <w:pStyle w:val="Body"/>
        <w:spacing w:before="200" w:after="8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</w:p>
    <w:p>
      <w:pPr>
        <w:pStyle w:val="Body"/>
        <w:spacing w:before="200" w:after="8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Phone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00" w:after="8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HomeTown Media contact</w:t>
      </w:r>
    </w:p>
    <w:p>
      <w:pPr>
        <w:pStyle w:val="Body"/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 McCloud</w:t>
      </w:r>
      <w:r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cmccloud@pendulumstrategygroup.com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5943600" cy="219075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jc w:val="center"/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754861" cy="570343"/>
          <wp:effectExtent l="0" t="0" r="0" b="0"/>
          <wp:docPr id="1073741825" name="officeArt object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textDescription automatically generated" descr="A picture containing text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tabs>
        <w:tab w:val="center" w:pos="4680"/>
        <w:tab w:val="right" w:pos="9340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